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BF02" w14:textId="53A88831" w:rsidR="0000439F" w:rsidRDefault="00963726" w:rsidP="00963726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00439F">
        <w:rPr>
          <w:b/>
          <w:bCs/>
        </w:rPr>
        <w:t>Beste leden van de MR,</w:t>
      </w:r>
    </w:p>
    <w:p w14:paraId="2C162238" w14:textId="1C0C8C0B" w:rsidR="000D43AD" w:rsidRPr="004F732E" w:rsidRDefault="000D43AD" w:rsidP="00963726">
      <w:r w:rsidRPr="004F732E">
        <w:t xml:space="preserve">Ter aanvulling de op schoolgids van 2023-2024 </w:t>
      </w:r>
      <w:r w:rsidR="0068703E" w:rsidRPr="004F732E">
        <w:t>het volgende:</w:t>
      </w:r>
    </w:p>
    <w:p w14:paraId="5894EBFC" w14:textId="1EDC1196" w:rsidR="0000439F" w:rsidRDefault="0068703E" w:rsidP="00963726">
      <w:r w:rsidRPr="004F732E">
        <w:t xml:space="preserve">Op dit moment is er nog geen uitwisseling van gegevens geweest tussen </w:t>
      </w:r>
      <w:r w:rsidR="00DF4710" w:rsidRPr="004F732E">
        <w:t xml:space="preserve">Scholen op de Kaart en DUO m.b.t. de onderdelen: </w:t>
      </w:r>
      <w:r w:rsidR="00DF4710" w:rsidRPr="0041442F">
        <w:rPr>
          <w:i/>
          <w:iCs/>
        </w:rPr>
        <w:t>Eindresultaten groep 8</w:t>
      </w:r>
      <w:r w:rsidRPr="004F732E">
        <w:t xml:space="preserve"> en</w:t>
      </w:r>
      <w:r w:rsidR="000D43AD" w:rsidRPr="004F732E">
        <w:t xml:space="preserve"> gegeven </w:t>
      </w:r>
      <w:r w:rsidR="004F732E" w:rsidRPr="0041442F">
        <w:rPr>
          <w:i/>
          <w:iCs/>
        </w:rPr>
        <w:t>schooladviezen</w:t>
      </w:r>
      <w:r w:rsidR="004F732E" w:rsidRPr="004F732E">
        <w:t xml:space="preserve">. Onderstaande gegevens worden geactualiseerd in de schoolgids als dit gebeurd is. </w:t>
      </w:r>
    </w:p>
    <w:p w14:paraId="0A926293" w14:textId="4973B1F9" w:rsidR="00963726" w:rsidRPr="003F263C" w:rsidRDefault="00963726" w:rsidP="00963726">
      <w:r>
        <w:rPr>
          <w:b/>
          <w:bCs/>
        </w:rPr>
        <w:br/>
      </w:r>
      <w:r w:rsidR="00F02955">
        <w:rPr>
          <w:b/>
          <w:bCs/>
        </w:rPr>
        <w:t xml:space="preserve">A. </w:t>
      </w:r>
      <w:r>
        <w:rPr>
          <w:b/>
          <w:bCs/>
        </w:rPr>
        <w:t>Dr</w:t>
      </w:r>
      <w:r w:rsidR="004F732E">
        <w:rPr>
          <w:b/>
          <w:bCs/>
        </w:rPr>
        <w:t>i</w:t>
      </w:r>
      <w:r>
        <w:rPr>
          <w:b/>
          <w:bCs/>
        </w:rPr>
        <w:t>emaster Onderwijsresultaten- referentieniveaus- schooljaar 2022-2023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963726" w14:paraId="4C62F446" w14:textId="77777777" w:rsidTr="00AC5208">
        <w:tc>
          <w:tcPr>
            <w:tcW w:w="2689" w:type="dxa"/>
          </w:tcPr>
          <w:p w14:paraId="2CDC4CF0" w14:textId="77777777" w:rsidR="00963726" w:rsidRDefault="00963726" w:rsidP="00AC5208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1841" w:type="dxa"/>
          </w:tcPr>
          <w:p w14:paraId="1A805B1F" w14:textId="77777777" w:rsidR="00963726" w:rsidRDefault="00963726" w:rsidP="00AC5208">
            <w:pPr>
              <w:rPr>
                <w:b/>
                <w:bCs/>
              </w:rPr>
            </w:pPr>
            <w:r>
              <w:rPr>
                <w:b/>
                <w:bCs/>
              </w:rPr>
              <w:t>Norm inspectie</w:t>
            </w:r>
          </w:p>
        </w:tc>
        <w:tc>
          <w:tcPr>
            <w:tcW w:w="2266" w:type="dxa"/>
          </w:tcPr>
          <w:p w14:paraId="49347620" w14:textId="08BD3F46" w:rsidR="00963726" w:rsidRDefault="00963726" w:rsidP="00AC5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 </w:t>
            </w:r>
            <w:r w:rsidR="005A2967">
              <w:rPr>
                <w:b/>
                <w:bCs/>
              </w:rPr>
              <w:t>Driemaster</w:t>
            </w:r>
          </w:p>
        </w:tc>
        <w:tc>
          <w:tcPr>
            <w:tcW w:w="2266" w:type="dxa"/>
          </w:tcPr>
          <w:p w14:paraId="7CA47680" w14:textId="4546BA91" w:rsidR="00963726" w:rsidRDefault="005A2967" w:rsidP="00AC5208">
            <w:pPr>
              <w:rPr>
                <w:b/>
                <w:bCs/>
              </w:rPr>
            </w:pPr>
            <w:r>
              <w:rPr>
                <w:b/>
                <w:bCs/>
              </w:rPr>
              <w:t>Waardering</w:t>
            </w:r>
          </w:p>
        </w:tc>
      </w:tr>
      <w:tr w:rsidR="00963726" w14:paraId="7D2296FA" w14:textId="77777777" w:rsidTr="00AC5208">
        <w:tc>
          <w:tcPr>
            <w:tcW w:w="2689" w:type="dxa"/>
          </w:tcPr>
          <w:p w14:paraId="0B42114D" w14:textId="2897502C" w:rsidR="00963726" w:rsidRPr="003F263C" w:rsidRDefault="00963726" w:rsidP="00AC5208">
            <w:r w:rsidRPr="003F263C">
              <w:t>Fundamenteel niveau (1F)</w:t>
            </w:r>
          </w:p>
        </w:tc>
        <w:tc>
          <w:tcPr>
            <w:tcW w:w="1841" w:type="dxa"/>
          </w:tcPr>
          <w:p w14:paraId="009E71B8" w14:textId="77777777" w:rsidR="00963726" w:rsidRPr="003F263C" w:rsidRDefault="00963726" w:rsidP="00AC5208">
            <w:r>
              <w:t>85,0%</w:t>
            </w:r>
          </w:p>
        </w:tc>
        <w:tc>
          <w:tcPr>
            <w:tcW w:w="2266" w:type="dxa"/>
          </w:tcPr>
          <w:p w14:paraId="597D62E7" w14:textId="7CAD36E9" w:rsidR="00963726" w:rsidRPr="003F263C" w:rsidRDefault="00963726" w:rsidP="00AC5208">
            <w:r>
              <w:t>88,6%</w:t>
            </w:r>
          </w:p>
        </w:tc>
        <w:tc>
          <w:tcPr>
            <w:tcW w:w="2266" w:type="dxa"/>
          </w:tcPr>
          <w:p w14:paraId="3A482790" w14:textId="253D6532" w:rsidR="00963726" w:rsidRPr="005A2967" w:rsidRDefault="005A2967" w:rsidP="00AC5208">
            <w:r w:rsidRPr="005A2967">
              <w:t>Boven de norm</w:t>
            </w:r>
          </w:p>
        </w:tc>
      </w:tr>
      <w:tr w:rsidR="00963726" w14:paraId="6E151E19" w14:textId="77777777" w:rsidTr="00AC5208">
        <w:tc>
          <w:tcPr>
            <w:tcW w:w="2689" w:type="dxa"/>
          </w:tcPr>
          <w:p w14:paraId="3306E297" w14:textId="77777777" w:rsidR="00963726" w:rsidRPr="003F263C" w:rsidRDefault="00963726" w:rsidP="00AC5208">
            <w:r w:rsidRPr="003F263C">
              <w:t>Streef niveau (1S)</w:t>
            </w:r>
          </w:p>
        </w:tc>
        <w:tc>
          <w:tcPr>
            <w:tcW w:w="1841" w:type="dxa"/>
          </w:tcPr>
          <w:p w14:paraId="2A2F98BE" w14:textId="77777777" w:rsidR="00963726" w:rsidRPr="003F263C" w:rsidRDefault="00963726" w:rsidP="00AC5208">
            <w:r>
              <w:t>35,7%</w:t>
            </w:r>
          </w:p>
        </w:tc>
        <w:tc>
          <w:tcPr>
            <w:tcW w:w="2266" w:type="dxa"/>
          </w:tcPr>
          <w:p w14:paraId="7F037B59" w14:textId="04A6E961" w:rsidR="00963726" w:rsidRPr="003F263C" w:rsidRDefault="00963726" w:rsidP="00AC5208">
            <w:r>
              <w:t>46,4%</w:t>
            </w:r>
          </w:p>
        </w:tc>
        <w:tc>
          <w:tcPr>
            <w:tcW w:w="2266" w:type="dxa"/>
          </w:tcPr>
          <w:p w14:paraId="43A00CBA" w14:textId="3F5FF29A" w:rsidR="00963726" w:rsidRPr="005A2967" w:rsidRDefault="005A2967" w:rsidP="00AC5208">
            <w:r w:rsidRPr="005A2967">
              <w:t>Boven de norm</w:t>
            </w:r>
          </w:p>
        </w:tc>
      </w:tr>
    </w:tbl>
    <w:p w14:paraId="28BE996B" w14:textId="0575C5EB" w:rsidR="00963726" w:rsidRPr="003F263C" w:rsidRDefault="00963726" w:rsidP="00963726">
      <w:r w:rsidRPr="00027359">
        <w:rPr>
          <w:i/>
          <w:iCs/>
          <w:sz w:val="16"/>
          <w:szCs w:val="16"/>
        </w:rPr>
        <w:t>Behaalde scores met ontheffing</w:t>
      </w:r>
    </w:p>
    <w:p w14:paraId="146F925A" w14:textId="58AE73E6" w:rsidR="00EC2F0D" w:rsidRDefault="00963726">
      <w:pPr>
        <w:rPr>
          <w:b/>
          <w:bCs/>
        </w:rPr>
      </w:pPr>
      <w:r>
        <w:rPr>
          <w:b/>
          <w:bCs/>
        </w:rPr>
        <w:br/>
      </w:r>
      <w:r w:rsidR="00F02955">
        <w:rPr>
          <w:b/>
          <w:bCs/>
        </w:rPr>
        <w:t xml:space="preserve">B. </w:t>
      </w:r>
      <w:r>
        <w:rPr>
          <w:b/>
          <w:bCs/>
        </w:rPr>
        <w:t>Driemaster</w:t>
      </w:r>
      <w:r w:rsidRPr="003F263C">
        <w:rPr>
          <w:b/>
          <w:bCs/>
        </w:rPr>
        <w:t xml:space="preserve"> overzicht adviezen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3726" w14:paraId="3050367D" w14:textId="77777777" w:rsidTr="00AC5208">
        <w:tc>
          <w:tcPr>
            <w:tcW w:w="3020" w:type="dxa"/>
          </w:tcPr>
          <w:p w14:paraId="4FB4797B" w14:textId="77777777" w:rsidR="00963726" w:rsidRPr="003F263C" w:rsidRDefault="00963726" w:rsidP="00AC5208">
            <w:pPr>
              <w:rPr>
                <w:b/>
                <w:bCs/>
              </w:rPr>
            </w:pPr>
            <w:r w:rsidRPr="003F263C">
              <w:rPr>
                <w:b/>
                <w:bCs/>
              </w:rPr>
              <w:t>Uitstroomrichtingen</w:t>
            </w:r>
          </w:p>
        </w:tc>
        <w:tc>
          <w:tcPr>
            <w:tcW w:w="3021" w:type="dxa"/>
          </w:tcPr>
          <w:p w14:paraId="59A53714" w14:textId="77777777" w:rsidR="00963726" w:rsidRDefault="00963726" w:rsidP="00AC5208">
            <w:pPr>
              <w:rPr>
                <w:b/>
                <w:bCs/>
              </w:rPr>
            </w:pPr>
            <w:r>
              <w:rPr>
                <w:b/>
                <w:bCs/>
              </w:rPr>
              <w:t>Aantal leerlingen</w:t>
            </w:r>
          </w:p>
        </w:tc>
        <w:tc>
          <w:tcPr>
            <w:tcW w:w="3021" w:type="dxa"/>
          </w:tcPr>
          <w:p w14:paraId="323EDA7A" w14:textId="77777777" w:rsidR="00963726" w:rsidRDefault="00963726" w:rsidP="00AC5208">
            <w:pPr>
              <w:rPr>
                <w:b/>
                <w:bCs/>
              </w:rPr>
            </w:pPr>
            <w:r>
              <w:rPr>
                <w:b/>
                <w:bCs/>
              </w:rPr>
              <w:t>Heroverwegingen</w:t>
            </w:r>
          </w:p>
        </w:tc>
      </w:tr>
      <w:tr w:rsidR="00963726" w14:paraId="14985D0D" w14:textId="77777777" w:rsidTr="00AC5208">
        <w:tc>
          <w:tcPr>
            <w:tcW w:w="3020" w:type="dxa"/>
          </w:tcPr>
          <w:p w14:paraId="10472DC8" w14:textId="77777777" w:rsidR="00963726" w:rsidRDefault="00963726" w:rsidP="00AC5208">
            <w:r>
              <w:t>PRO</w:t>
            </w:r>
          </w:p>
        </w:tc>
        <w:tc>
          <w:tcPr>
            <w:tcW w:w="3021" w:type="dxa"/>
          </w:tcPr>
          <w:p w14:paraId="15B4195E" w14:textId="7D55C508" w:rsidR="00963726" w:rsidRPr="00027359" w:rsidRDefault="0097066F" w:rsidP="00AC5208">
            <w:r>
              <w:t>0x</w:t>
            </w:r>
          </w:p>
        </w:tc>
        <w:tc>
          <w:tcPr>
            <w:tcW w:w="3021" w:type="dxa"/>
            <w:vMerge w:val="restart"/>
          </w:tcPr>
          <w:p w14:paraId="00670F87" w14:textId="5D90AE0E" w:rsidR="00F02955" w:rsidRPr="00F02955" w:rsidRDefault="00591B17" w:rsidP="00F02955">
            <w:pPr>
              <w:rPr>
                <w:b/>
                <w:bCs/>
              </w:rPr>
            </w:pPr>
            <w:r w:rsidRPr="00F02955">
              <w:rPr>
                <w:b/>
                <w:bCs/>
                <w:u w:val="single"/>
              </w:rPr>
              <w:t>7</w:t>
            </w:r>
            <w:r w:rsidR="00963726" w:rsidRPr="00F02955">
              <w:rPr>
                <w:b/>
                <w:bCs/>
                <w:u w:val="single"/>
              </w:rPr>
              <w:t xml:space="preserve"> </w:t>
            </w:r>
            <w:r w:rsidR="00F02955" w:rsidRPr="00F02955">
              <w:rPr>
                <w:b/>
                <w:bCs/>
                <w:u w:val="single"/>
              </w:rPr>
              <w:t>adviezen zijn bijgesteld</w:t>
            </w:r>
          </w:p>
          <w:p w14:paraId="393DD81B" w14:textId="5BC7B61F" w:rsidR="00963726" w:rsidRPr="00027359" w:rsidRDefault="00963726" w:rsidP="00AC5208"/>
        </w:tc>
      </w:tr>
      <w:tr w:rsidR="00963726" w14:paraId="211FD246" w14:textId="77777777" w:rsidTr="00AC5208">
        <w:tc>
          <w:tcPr>
            <w:tcW w:w="3020" w:type="dxa"/>
          </w:tcPr>
          <w:p w14:paraId="34367C03" w14:textId="77777777" w:rsidR="00963726" w:rsidRDefault="00963726" w:rsidP="00AC5208">
            <w:r>
              <w:t>VMBO-B</w:t>
            </w:r>
          </w:p>
        </w:tc>
        <w:tc>
          <w:tcPr>
            <w:tcW w:w="3021" w:type="dxa"/>
          </w:tcPr>
          <w:p w14:paraId="29405316" w14:textId="3FD3A082" w:rsidR="00963726" w:rsidRPr="00027359" w:rsidRDefault="0097066F" w:rsidP="00AC5208">
            <w:r>
              <w:t>4x</w:t>
            </w:r>
          </w:p>
        </w:tc>
        <w:tc>
          <w:tcPr>
            <w:tcW w:w="3021" w:type="dxa"/>
            <w:vMerge/>
          </w:tcPr>
          <w:p w14:paraId="23C03E39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56B08B70" w14:textId="77777777" w:rsidTr="00AC5208">
        <w:tc>
          <w:tcPr>
            <w:tcW w:w="3020" w:type="dxa"/>
          </w:tcPr>
          <w:p w14:paraId="5CD2786E" w14:textId="77777777" w:rsidR="00963726" w:rsidRDefault="00963726" w:rsidP="00AC5208">
            <w:r>
              <w:t>VMBO-B/K</w:t>
            </w:r>
          </w:p>
        </w:tc>
        <w:tc>
          <w:tcPr>
            <w:tcW w:w="3021" w:type="dxa"/>
          </w:tcPr>
          <w:p w14:paraId="11630C39" w14:textId="1B581195" w:rsidR="00963726" w:rsidRPr="00027359" w:rsidRDefault="0097066F" w:rsidP="00AC5208">
            <w:r>
              <w:t>2x</w:t>
            </w:r>
          </w:p>
        </w:tc>
        <w:tc>
          <w:tcPr>
            <w:tcW w:w="3021" w:type="dxa"/>
            <w:vMerge/>
          </w:tcPr>
          <w:p w14:paraId="1FD8AEA4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5A1C8FF9" w14:textId="77777777" w:rsidTr="00AC5208">
        <w:tc>
          <w:tcPr>
            <w:tcW w:w="3020" w:type="dxa"/>
          </w:tcPr>
          <w:p w14:paraId="4DE23AED" w14:textId="77777777" w:rsidR="00963726" w:rsidRDefault="00963726" w:rsidP="00AC5208">
            <w:r>
              <w:t>VMBO-K</w:t>
            </w:r>
          </w:p>
        </w:tc>
        <w:tc>
          <w:tcPr>
            <w:tcW w:w="3021" w:type="dxa"/>
          </w:tcPr>
          <w:p w14:paraId="7AFB7DDF" w14:textId="6C2193B7" w:rsidR="00963726" w:rsidRPr="00027359" w:rsidRDefault="0097066F" w:rsidP="00AC5208">
            <w:r>
              <w:t>7x</w:t>
            </w:r>
          </w:p>
        </w:tc>
        <w:tc>
          <w:tcPr>
            <w:tcW w:w="3021" w:type="dxa"/>
            <w:vMerge/>
          </w:tcPr>
          <w:p w14:paraId="1D18C3CF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4E179369" w14:textId="77777777" w:rsidTr="00AC5208">
        <w:tc>
          <w:tcPr>
            <w:tcW w:w="3020" w:type="dxa"/>
          </w:tcPr>
          <w:p w14:paraId="14CC3101" w14:textId="77777777" w:rsidR="00963726" w:rsidRDefault="00963726" w:rsidP="00AC5208">
            <w:r>
              <w:t>VMBO-T</w:t>
            </w:r>
          </w:p>
        </w:tc>
        <w:tc>
          <w:tcPr>
            <w:tcW w:w="3021" w:type="dxa"/>
          </w:tcPr>
          <w:p w14:paraId="7880BC44" w14:textId="4FC7F611" w:rsidR="00963726" w:rsidRPr="00027359" w:rsidRDefault="0097066F" w:rsidP="00AC5208">
            <w:r>
              <w:t>11x</w:t>
            </w:r>
          </w:p>
        </w:tc>
        <w:tc>
          <w:tcPr>
            <w:tcW w:w="3021" w:type="dxa"/>
            <w:vMerge/>
          </w:tcPr>
          <w:p w14:paraId="7DC372C9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7E25BF5B" w14:textId="77777777" w:rsidTr="00AC5208">
        <w:tc>
          <w:tcPr>
            <w:tcW w:w="3020" w:type="dxa"/>
          </w:tcPr>
          <w:p w14:paraId="797F0FDD" w14:textId="77777777" w:rsidR="00963726" w:rsidRDefault="00963726" w:rsidP="00AC5208">
            <w:r>
              <w:t>VMBO-T/HAVO</w:t>
            </w:r>
          </w:p>
        </w:tc>
        <w:tc>
          <w:tcPr>
            <w:tcW w:w="3021" w:type="dxa"/>
          </w:tcPr>
          <w:p w14:paraId="1A9080A2" w14:textId="119632E1" w:rsidR="00963726" w:rsidRPr="00027359" w:rsidRDefault="0097066F" w:rsidP="00AC5208">
            <w:r>
              <w:t>5x</w:t>
            </w:r>
          </w:p>
        </w:tc>
        <w:tc>
          <w:tcPr>
            <w:tcW w:w="3021" w:type="dxa"/>
            <w:vMerge/>
          </w:tcPr>
          <w:p w14:paraId="34A37755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3DEDDA67" w14:textId="77777777" w:rsidTr="00AC5208">
        <w:tc>
          <w:tcPr>
            <w:tcW w:w="3020" w:type="dxa"/>
          </w:tcPr>
          <w:p w14:paraId="092B1134" w14:textId="77777777" w:rsidR="00963726" w:rsidRDefault="00963726" w:rsidP="00AC5208">
            <w:r>
              <w:t>HAVO</w:t>
            </w:r>
          </w:p>
        </w:tc>
        <w:tc>
          <w:tcPr>
            <w:tcW w:w="3021" w:type="dxa"/>
          </w:tcPr>
          <w:p w14:paraId="543FB734" w14:textId="07D8AC60" w:rsidR="00963726" w:rsidRPr="00027359" w:rsidRDefault="0097066F" w:rsidP="00AC5208">
            <w:r>
              <w:t>2x</w:t>
            </w:r>
          </w:p>
        </w:tc>
        <w:tc>
          <w:tcPr>
            <w:tcW w:w="3021" w:type="dxa"/>
            <w:vMerge/>
          </w:tcPr>
          <w:p w14:paraId="2B643263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07EBBCD5" w14:textId="77777777" w:rsidTr="00AC5208">
        <w:tc>
          <w:tcPr>
            <w:tcW w:w="3020" w:type="dxa"/>
          </w:tcPr>
          <w:p w14:paraId="68E08479" w14:textId="77777777" w:rsidR="00963726" w:rsidRDefault="00963726" w:rsidP="00AC5208">
            <w:r>
              <w:t>HAVO/VWO</w:t>
            </w:r>
          </w:p>
        </w:tc>
        <w:tc>
          <w:tcPr>
            <w:tcW w:w="3021" w:type="dxa"/>
          </w:tcPr>
          <w:p w14:paraId="0846F4BF" w14:textId="7D99093C" w:rsidR="00963726" w:rsidRPr="00027359" w:rsidRDefault="0097066F" w:rsidP="00AC5208">
            <w:r>
              <w:t>9x</w:t>
            </w:r>
          </w:p>
        </w:tc>
        <w:tc>
          <w:tcPr>
            <w:tcW w:w="3021" w:type="dxa"/>
            <w:vMerge/>
          </w:tcPr>
          <w:p w14:paraId="2527EE3F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7DEE9D3B" w14:textId="77777777" w:rsidTr="00AC5208">
        <w:tc>
          <w:tcPr>
            <w:tcW w:w="3020" w:type="dxa"/>
          </w:tcPr>
          <w:p w14:paraId="79B7F7F7" w14:textId="77777777" w:rsidR="00963726" w:rsidRDefault="00963726" w:rsidP="00AC5208">
            <w:r>
              <w:t>VWO</w:t>
            </w:r>
          </w:p>
        </w:tc>
        <w:tc>
          <w:tcPr>
            <w:tcW w:w="3021" w:type="dxa"/>
          </w:tcPr>
          <w:p w14:paraId="21B0AE9A" w14:textId="5EEFCF89" w:rsidR="00963726" w:rsidRPr="00027359" w:rsidRDefault="00591B17" w:rsidP="00AC5208">
            <w:r>
              <w:t>5x</w:t>
            </w:r>
          </w:p>
        </w:tc>
        <w:tc>
          <w:tcPr>
            <w:tcW w:w="3021" w:type="dxa"/>
            <w:vMerge/>
          </w:tcPr>
          <w:p w14:paraId="122704C4" w14:textId="77777777" w:rsidR="00963726" w:rsidRDefault="00963726" w:rsidP="00AC5208">
            <w:pPr>
              <w:rPr>
                <w:b/>
                <w:bCs/>
              </w:rPr>
            </w:pPr>
          </w:p>
        </w:tc>
      </w:tr>
      <w:tr w:rsidR="00963726" w14:paraId="1E63E8B7" w14:textId="77777777" w:rsidTr="00AC5208">
        <w:tc>
          <w:tcPr>
            <w:tcW w:w="3020" w:type="dxa"/>
            <w:tcBorders>
              <w:right w:val="single" w:sz="4" w:space="0" w:color="FFFFFF" w:themeColor="background1"/>
            </w:tcBorders>
          </w:tcPr>
          <w:p w14:paraId="4612CBF5" w14:textId="77777777" w:rsidR="00963726" w:rsidRPr="00027359" w:rsidRDefault="00963726" w:rsidP="00AC5208">
            <w:pPr>
              <w:rPr>
                <w:b/>
                <w:bCs/>
              </w:rPr>
            </w:pPr>
            <w:r w:rsidRPr="00027359">
              <w:rPr>
                <w:b/>
                <w:bCs/>
              </w:rPr>
              <w:t>TOTAAL</w:t>
            </w:r>
          </w:p>
        </w:tc>
        <w:tc>
          <w:tcPr>
            <w:tcW w:w="30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2742A7" w14:textId="699DEBED" w:rsidR="00963726" w:rsidRPr="00027359" w:rsidRDefault="0097066F" w:rsidP="00AC5208">
            <w:r>
              <w:t xml:space="preserve">45 </w:t>
            </w:r>
            <w:r w:rsidR="00963726">
              <w:t>leerlingen</w:t>
            </w:r>
          </w:p>
        </w:tc>
        <w:tc>
          <w:tcPr>
            <w:tcW w:w="3021" w:type="dxa"/>
            <w:tcBorders>
              <w:left w:val="single" w:sz="4" w:space="0" w:color="FFFFFF" w:themeColor="background1"/>
            </w:tcBorders>
          </w:tcPr>
          <w:p w14:paraId="2F34F9E7" w14:textId="77777777" w:rsidR="00963726" w:rsidRDefault="00963726" w:rsidP="00AC5208">
            <w:pPr>
              <w:rPr>
                <w:b/>
                <w:bCs/>
              </w:rPr>
            </w:pPr>
          </w:p>
        </w:tc>
      </w:tr>
    </w:tbl>
    <w:p w14:paraId="3D25016D" w14:textId="77777777" w:rsidR="00963726" w:rsidRDefault="00963726">
      <w:pPr>
        <w:rPr>
          <w:b/>
          <w:bCs/>
        </w:rPr>
      </w:pPr>
    </w:p>
    <w:p w14:paraId="73BAD70C" w14:textId="3AE8EE24" w:rsidR="0041442F" w:rsidRDefault="0041442F">
      <w:pPr>
        <w:rPr>
          <w:b/>
          <w:bCs/>
        </w:rPr>
      </w:pPr>
      <w:r>
        <w:rPr>
          <w:b/>
          <w:bCs/>
        </w:rPr>
        <w:t>C. Uitslag peilingen tevredenheid ouders en leerlingen</w:t>
      </w:r>
    </w:p>
    <w:p w14:paraId="6FE85530" w14:textId="77373A1D" w:rsidR="0041442F" w:rsidRDefault="0041442F">
      <w:r>
        <w:t xml:space="preserve">Wij verwachten </w:t>
      </w:r>
      <w:r w:rsidR="003D44E4">
        <w:t xml:space="preserve">dat AMOS binnenkort de rapportage van bovenstaande peilingen zal aanleveren. </w:t>
      </w:r>
      <w:r w:rsidR="00EC096D">
        <w:t xml:space="preserve">Van de rapportage maken wij weer een samenvatting en publiceren deze op Scholen op de Kaart en in deze schoolgids. </w:t>
      </w:r>
    </w:p>
    <w:p w14:paraId="25B274A7" w14:textId="77777777" w:rsidR="00EC096D" w:rsidRDefault="00EC096D"/>
    <w:p w14:paraId="7A2BF4AF" w14:textId="027B2D2B" w:rsidR="00EC096D" w:rsidRDefault="00EC096D">
      <w:r>
        <w:t>Met vriendelijke groet,</w:t>
      </w:r>
    </w:p>
    <w:p w14:paraId="3F556C8A" w14:textId="77777777" w:rsidR="00EC096D" w:rsidRDefault="00EC096D"/>
    <w:p w14:paraId="4FCD7267" w14:textId="33E2D044" w:rsidR="00EC096D" w:rsidRDefault="00EC096D">
      <w:r>
        <w:t>Justa Heijm</w:t>
      </w:r>
    </w:p>
    <w:p w14:paraId="3E5F7B25" w14:textId="3534E64C" w:rsidR="00EC096D" w:rsidRPr="0041442F" w:rsidRDefault="00EC096D">
      <w:r>
        <w:t>Simone van Heemskerk</w:t>
      </w:r>
    </w:p>
    <w:sectPr w:rsidR="00EC096D" w:rsidRPr="004144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3C88" w14:textId="77777777" w:rsidR="006502A7" w:rsidRDefault="006502A7" w:rsidP="003F263C">
      <w:pPr>
        <w:spacing w:after="0" w:line="240" w:lineRule="auto"/>
      </w:pPr>
      <w:r>
        <w:separator/>
      </w:r>
    </w:p>
  </w:endnote>
  <w:endnote w:type="continuationSeparator" w:id="0">
    <w:p w14:paraId="588FF920" w14:textId="77777777" w:rsidR="006502A7" w:rsidRDefault="006502A7" w:rsidP="003F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4591" w14:textId="77777777" w:rsidR="006502A7" w:rsidRDefault="006502A7" w:rsidP="003F263C">
      <w:pPr>
        <w:spacing w:after="0" w:line="240" w:lineRule="auto"/>
      </w:pPr>
      <w:r>
        <w:separator/>
      </w:r>
    </w:p>
  </w:footnote>
  <w:footnote w:type="continuationSeparator" w:id="0">
    <w:p w14:paraId="3234ED62" w14:textId="77777777" w:rsidR="006502A7" w:rsidRDefault="006502A7" w:rsidP="003F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8635" w14:textId="142E7046" w:rsidR="003F263C" w:rsidRPr="003F263C" w:rsidRDefault="0000439F">
    <w:pPr>
      <w:pStyle w:val="Koptekst"/>
      <w:rPr>
        <w:sz w:val="36"/>
        <w:szCs w:val="36"/>
      </w:rPr>
    </w:pPr>
    <w:r>
      <w:rPr>
        <w:sz w:val="36"/>
        <w:szCs w:val="36"/>
      </w:rPr>
      <w:t>Addendum schoolgids Driemaster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3C"/>
    <w:rsid w:val="0000439F"/>
    <w:rsid w:val="00027359"/>
    <w:rsid w:val="000D43AD"/>
    <w:rsid w:val="003D44E4"/>
    <w:rsid w:val="003F263C"/>
    <w:rsid w:val="0041442F"/>
    <w:rsid w:val="004F732E"/>
    <w:rsid w:val="00591B17"/>
    <w:rsid w:val="005A2967"/>
    <w:rsid w:val="006502A7"/>
    <w:rsid w:val="0068703E"/>
    <w:rsid w:val="00963726"/>
    <w:rsid w:val="0097066F"/>
    <w:rsid w:val="009F4DA5"/>
    <w:rsid w:val="00CF50FC"/>
    <w:rsid w:val="00DF4710"/>
    <w:rsid w:val="00EC096D"/>
    <w:rsid w:val="00EC2F0D"/>
    <w:rsid w:val="00F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AA54"/>
  <w15:chartTrackingRefBased/>
  <w15:docId w15:val="{414EBDB5-54A2-422C-A751-E23FAD67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63C"/>
  </w:style>
  <w:style w:type="paragraph" w:styleId="Voettekst">
    <w:name w:val="footer"/>
    <w:basedOn w:val="Standaard"/>
    <w:link w:val="VoettekstChar"/>
    <w:uiPriority w:val="99"/>
    <w:unhideWhenUsed/>
    <w:rsid w:val="003F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63C"/>
  </w:style>
  <w:style w:type="table" w:styleId="Tabelraster">
    <w:name w:val="Table Grid"/>
    <w:basedOn w:val="Standaardtabel"/>
    <w:uiPriority w:val="39"/>
    <w:rsid w:val="003F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E999046502249951AA8D7FE0643C4" ma:contentTypeVersion="14" ma:contentTypeDescription="Een nieuw document maken." ma:contentTypeScope="" ma:versionID="1d4c14f215e2f5ca393323494a78e0e0">
  <xsd:schema xmlns:xsd="http://www.w3.org/2001/XMLSchema" xmlns:xs="http://www.w3.org/2001/XMLSchema" xmlns:p="http://schemas.microsoft.com/office/2006/metadata/properties" xmlns:ns2="9b4166d2-00af-4b64-9cd7-36b9685912b6" xmlns:ns3="be27edb3-bb71-429d-b1b0-b8fd83c8138a" targetNamespace="http://schemas.microsoft.com/office/2006/metadata/properties" ma:root="true" ma:fieldsID="49e7ad8c3d9fff86042c5d8b51a27864" ns2:_="" ns3:_="">
    <xsd:import namespace="9b4166d2-00af-4b64-9cd7-36b9685912b6"/>
    <xsd:import namespace="be27edb3-bb71-429d-b1b0-b8fd83c81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66d2-00af-4b64-9cd7-36b96859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5fa047a-a767-454e-99d3-1cd9a9c04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edb3-bb71-429d-b1b0-b8fd83c81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67a706-2c80-412a-b733-218de03220ac}" ma:internalName="TaxCatchAll" ma:showField="CatchAllData" ma:web="be27edb3-bb71-429d-b1b0-b8fd83c81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11265-91E0-4D4F-B753-B35550755A83}"/>
</file>

<file path=customXml/itemProps2.xml><?xml version="1.0" encoding="utf-8"?>
<ds:datastoreItem xmlns:ds="http://schemas.openxmlformats.org/officeDocument/2006/customXml" ds:itemID="{6930B4CE-FDDB-4741-B418-EB83BD89B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Emkow</dc:creator>
  <cp:keywords/>
  <dc:description/>
  <cp:lastModifiedBy>Roel Spits</cp:lastModifiedBy>
  <cp:revision>13</cp:revision>
  <dcterms:created xsi:type="dcterms:W3CDTF">2023-06-04T14:26:00Z</dcterms:created>
  <dcterms:modified xsi:type="dcterms:W3CDTF">2023-06-05T08:28:00Z</dcterms:modified>
</cp:coreProperties>
</file>